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4A276D43" w14:textId="77777777" w:rsidTr="00DB631C">
        <w:trPr>
          <w:trHeight w:val="1020"/>
        </w:trPr>
        <w:tc>
          <w:tcPr>
            <w:tcW w:w="9062" w:type="dxa"/>
            <w:vAlign w:val="center"/>
          </w:tcPr>
          <w:p w14:paraId="5D84C932" w14:textId="77777777" w:rsidR="00DB631C" w:rsidRDefault="00DB631C" w:rsidP="00DB631C">
            <w:pPr>
              <w:autoSpaceDE w:val="0"/>
              <w:autoSpaceDN w:val="0"/>
              <w:adjustRightInd w:val="0"/>
              <w:spacing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6"/>
                <w:szCs w:val="26"/>
              </w:rPr>
              <w:t>Datenschutzrechtliche Informationspflichten im Bauleitplanverfahren nach Art. 13 und 14 DSGVO</w:t>
            </w:r>
          </w:p>
        </w:tc>
      </w:tr>
      <w:tr w:rsidR="00DB631C" w14:paraId="00D511F0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659784F8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1.1 Name und Kontaktdaten des Verantwortlichen</w:t>
            </w:r>
          </w:p>
        </w:tc>
      </w:tr>
      <w:tr w:rsidR="00DB631C" w14:paraId="7DE19FF3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4130C80E" w14:textId="77777777" w:rsidR="0067673D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Erster Bürgermeister Carsten Joneitis</w:t>
            </w:r>
          </w:p>
          <w:p w14:paraId="07779ADB" w14:textId="77777777" w:rsidR="0067673D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Rathausplatz 1, 96173 Oberhaid</w:t>
            </w:r>
          </w:p>
          <w:p w14:paraId="127C67E7" w14:textId="77777777" w:rsidR="0067673D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poststelle@oberhaid.de</w:t>
            </w:r>
          </w:p>
          <w:p w14:paraId="59110B0C" w14:textId="49AAC011" w:rsidR="00DB631C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09503 / 9223 - 0</w:t>
            </w:r>
          </w:p>
        </w:tc>
      </w:tr>
      <w:tr w:rsidR="00DB631C" w:rsidRPr="00DB631C" w14:paraId="5BC1F492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53C23040" w14:textId="77777777" w:rsidR="00DB631C" w:rsidRP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  <w:rPr>
                <w:rFonts w:ascii="ZurichBT-Bold" w:hAnsi="ZurichBT-Bold" w:cs="ZurichBT-Bold"/>
                <w:b/>
                <w:bCs/>
                <w:sz w:val="20"/>
                <w:szCs w:val="20"/>
              </w:rPr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1.2 Name und Kontaktdaten des Datenschutzbeauftragten</w:t>
            </w:r>
          </w:p>
        </w:tc>
      </w:tr>
      <w:tr w:rsidR="00DB631C" w14:paraId="0DA42EFA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5297C5DE" w14:textId="77777777" w:rsidR="0067673D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actago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GmbH</w:t>
            </w:r>
          </w:p>
          <w:p w14:paraId="238EBDCE" w14:textId="77777777" w:rsidR="0067673D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 xml:space="preserve">Straubinger Str. 7, 94405 Landau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a.d.Isar</w:t>
            </w:r>
            <w:proofErr w:type="spellEnd"/>
          </w:p>
          <w:p w14:paraId="36143E62" w14:textId="77777777" w:rsidR="0067673D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datenschutz@actago.de</w:t>
            </w:r>
          </w:p>
          <w:p w14:paraId="1CE80F6B" w14:textId="41AA186F" w:rsidR="00DB631C" w:rsidRDefault="0067673D" w:rsidP="0067673D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09951 / 99990-20</w:t>
            </w:r>
          </w:p>
        </w:tc>
      </w:tr>
      <w:tr w:rsidR="00DB631C" w14:paraId="2BB95D4D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6EAADBA6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2. Zwecke und Rechtsgrundlagen der Verarbeitung</w:t>
            </w:r>
          </w:p>
        </w:tc>
      </w:tr>
      <w:tr w:rsidR="00DB631C" w14:paraId="20E79084" w14:textId="77777777" w:rsidTr="00DB631C">
        <w:trPr>
          <w:trHeight w:val="1382"/>
        </w:trPr>
        <w:tc>
          <w:tcPr>
            <w:tcW w:w="9062" w:type="dxa"/>
            <w:vAlign w:val="center"/>
          </w:tcPr>
          <w:p w14:paraId="013D1F54" w14:textId="77777777" w:rsidR="00DB631C" w:rsidRDefault="00DB631C" w:rsidP="00DD6917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Die Verarbeitung der Daten erfolgt im Rahmen der Planungshoheit der Gemeinde zum Zwecke der Sicherung einer geordneten städtebaulichen Entwicklung und insbesondere zur </w:t>
            </w:r>
            <w:r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Durchführung de</w:t>
            </w:r>
            <w:r w:rsidR="00DD6917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s vorhabenbezogenen</w:t>
            </w:r>
            <w:r w:rsidR="00C31795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 xml:space="preserve"> </w:t>
            </w:r>
            <w:r w:rsidR="008862D8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 xml:space="preserve">Bebauungsplanes </w:t>
            </w:r>
            <w:r w:rsidR="00DD6917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 xml:space="preserve">für die 3. Änderung und Erweiterung des </w:t>
            </w:r>
            <w:r w:rsidR="008326ED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Gewerbegebiet</w:t>
            </w:r>
            <w:r w:rsidR="00DD6917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es</w:t>
            </w:r>
            <w:r w:rsidR="008326ED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 xml:space="preserve"> </w:t>
            </w:r>
            <w:r w:rsidR="00DD6917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„</w:t>
            </w:r>
            <w:r w:rsidR="008326ED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Unterhaid</w:t>
            </w:r>
            <w:r w:rsidR="00DD6917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-</w:t>
            </w:r>
            <w:r w:rsidR="008326ED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West</w:t>
            </w:r>
            <w:r w:rsidR="008862D8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“</w:t>
            </w:r>
            <w:r w:rsidR="00592AF0" w:rsidRPr="0047168D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.</w:t>
            </w:r>
          </w:p>
        </w:tc>
      </w:tr>
      <w:tr w:rsidR="00DB631C" w14:paraId="052942AC" w14:textId="77777777" w:rsidTr="00DB631C">
        <w:trPr>
          <w:trHeight w:val="1278"/>
        </w:trPr>
        <w:tc>
          <w:tcPr>
            <w:tcW w:w="9062" w:type="dxa"/>
            <w:vAlign w:val="center"/>
          </w:tcPr>
          <w:p w14:paraId="6E9FD7DE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dessen sind das Planerfordernis und die Auswirkungen der Planung zu ermitteln und die öffentlichen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DB631C" w14:paraId="00DABFA2" w14:textId="77777777" w:rsidTr="00404E1F">
        <w:trPr>
          <w:trHeight w:val="1928"/>
        </w:trPr>
        <w:tc>
          <w:tcPr>
            <w:tcW w:w="9062" w:type="dxa"/>
            <w:vAlign w:val="center"/>
          </w:tcPr>
          <w:p w14:paraId="1AEF6248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14:paraId="6C9A148F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6E1398D3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von Adressdaten ist erforderlich, um der Pflicht zur Mitteilung des Abwägungsergebnisses nachzukommen.</w:t>
            </w:r>
          </w:p>
        </w:tc>
      </w:tr>
      <w:tr w:rsidR="00DB631C" w14:paraId="1D6A9397" w14:textId="77777777" w:rsidTr="00DB631C">
        <w:trPr>
          <w:trHeight w:val="1134"/>
        </w:trPr>
        <w:tc>
          <w:tcPr>
            <w:tcW w:w="9062" w:type="dxa"/>
            <w:vAlign w:val="center"/>
          </w:tcPr>
          <w:p w14:paraId="62F64965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28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BayDSG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sowie dem anzuwendenden Fachgesetz (BauGB).</w:t>
            </w:r>
          </w:p>
        </w:tc>
      </w:tr>
      <w:tr w:rsidR="00DB631C" w14:paraId="2E8F2485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1CACDC61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3. Arten personenbezogener Daten</w:t>
            </w:r>
          </w:p>
        </w:tc>
      </w:tr>
      <w:tr w:rsidR="00DB631C" w:rsidRPr="00DB631C" w14:paraId="66CE67A9" w14:textId="77777777" w:rsidTr="00404E1F">
        <w:trPr>
          <w:trHeight w:val="1531"/>
        </w:trPr>
        <w:tc>
          <w:tcPr>
            <w:tcW w:w="9062" w:type="dxa"/>
            <w:vAlign w:val="center"/>
          </w:tcPr>
          <w:p w14:paraId="4478CD65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Folgende Daten werden verarbeitet:</w:t>
            </w:r>
          </w:p>
          <w:p w14:paraId="696C75AE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Vorname, Nachname, Adresse und sonstige Kontaktdaten</w:t>
            </w:r>
          </w:p>
          <w:p w14:paraId="00EB73D3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städtebaulich und bodenrechtlich relevant sind</w:t>
            </w:r>
          </w:p>
          <w:p w14:paraId="63C7106F" w14:textId="77777777" w:rsidR="00DB631C" w:rsidRP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im Rahmen von Stellungnahmen abgegeben wurden (sog. aufgedrängte Daten)</w:t>
            </w:r>
          </w:p>
        </w:tc>
      </w:tr>
    </w:tbl>
    <w:p w14:paraId="176BB4EF" w14:textId="77777777" w:rsidR="00DB631C" w:rsidRDefault="00DB631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64CFCC1B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1A08F5F1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lastRenderedPageBreak/>
              <w:t>4. Empfänger</w:t>
            </w:r>
          </w:p>
        </w:tc>
      </w:tr>
      <w:tr w:rsidR="00DB631C" w14:paraId="14FFEECE" w14:textId="77777777" w:rsidTr="00404E1F">
        <w:trPr>
          <w:trHeight w:val="2381"/>
        </w:trPr>
        <w:tc>
          <w:tcPr>
            <w:tcW w:w="9062" w:type="dxa"/>
            <w:vAlign w:val="center"/>
          </w:tcPr>
          <w:p w14:paraId="12D6126F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 w:line="360" w:lineRule="auto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Personenbezogene Daten werden folgenden Empfängern übermittelt:</w:t>
            </w:r>
          </w:p>
          <w:p w14:paraId="398DF20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Stadt-/Marktgemeinde-/Gemeinderat und den Ortsteilräten zur Beratung und Entscheidung über die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Abwägung</w:t>
            </w:r>
          </w:p>
          <w:p w14:paraId="158A0DB9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Höheren Verwaltungsbehörden zur Prüfung von Rechtsmängeln</w:t>
            </w:r>
          </w:p>
          <w:p w14:paraId="6C3D214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Gerichten zur Überprüfung der Wirksamkeit der Bauleitpläne</w:t>
            </w:r>
          </w:p>
          <w:p w14:paraId="0031E3E1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Dritten, die in die Durchführung des Verfahrens im Auftrag der Gemeinde eingebunden sind</w:t>
            </w:r>
          </w:p>
        </w:tc>
      </w:tr>
      <w:tr w:rsidR="00DB631C" w14:paraId="74FE510E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397913EE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5. Dauer der Speicherung der personenbezogenen Daten</w:t>
            </w:r>
          </w:p>
        </w:tc>
      </w:tr>
      <w:tr w:rsidR="00DB631C" w14:paraId="366BFD2B" w14:textId="77777777" w:rsidTr="00404E1F">
        <w:trPr>
          <w:trHeight w:val="1474"/>
        </w:trPr>
        <w:tc>
          <w:tcPr>
            <w:tcW w:w="9062" w:type="dxa"/>
            <w:vAlign w:val="center"/>
          </w:tcPr>
          <w:p w14:paraId="5B786FF5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Gewährleistung eines Rechtsschutzes im Rahmen einer gerichtlichen Prüfung erfordert die dauerhafte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Speicherung personenbezogener Daten. Denn auch nach Ablauf der Fristen für die Erhebung einer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Normenkontrollklage kann ein Bauleitplan Gegenstand einer gerichtlichen </w:t>
            </w:r>
            <w:proofErr w:type="spellStart"/>
            <w:r w:rsidR="00404E1F">
              <w:rPr>
                <w:rFonts w:ascii="ZurichBT-Roman" w:hAnsi="ZurichBT-Roman" w:cs="ZurichBT-Roman"/>
                <w:sz w:val="20"/>
                <w:szCs w:val="20"/>
              </w:rPr>
              <w:t>I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nzidentprüfung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sein.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Sonstige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Unterlagen werden so lange gespeichert, wie dies unter Beachtung gesetzlicher Aufbewahrungsfristen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bzw. für die Aufgabenerfüllung erforderlich ist.</w:t>
            </w:r>
          </w:p>
        </w:tc>
      </w:tr>
      <w:tr w:rsidR="00DB631C" w14:paraId="06E0B884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67DC3B6D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6. Betroffenenrechte</w:t>
            </w:r>
          </w:p>
        </w:tc>
      </w:tr>
      <w:tr w:rsidR="00DB631C" w14:paraId="3C2F0723" w14:textId="77777777" w:rsidTr="00404E1F">
        <w:trPr>
          <w:trHeight w:val="3458"/>
        </w:trPr>
        <w:tc>
          <w:tcPr>
            <w:tcW w:w="9062" w:type="dxa"/>
            <w:vAlign w:val="center"/>
          </w:tcPr>
          <w:p w14:paraId="7613535A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Gegen den Verantwortlichen bestehen das Recht auf Auskunft (Art. 15 DSGVO), Berichtigung (Art. 16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DSGVO), Löschung (Art. 17 DSGVO), Einschränkung der Verarbeitung (Art. 18 DSGVO) sowie auf Datenübertragbarkeit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(Art. 20 DSGVO). Des Weiteren kann Widerspruch gegen die Datenverarbeitung eingelegt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werden (Art. 21 DSGVO). Die Rechtmäßigkeit der aufgrund der Einwilligung bis zum Widerruf erfolgten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Datenverarbeitung wird durch diesen nicht berührt (Art. 7 Abs. 3 S. 2 DSVO).</w:t>
            </w:r>
          </w:p>
          <w:p w14:paraId="5E7194C3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4664DA6D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vorgenannten Rechte bestehen nur nach den jeweiligen gesetzlichen Voraussetzungen und können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auch durch spezielle Regelungen eingeschränkt oder ausgeschlossen sein.</w:t>
            </w:r>
          </w:p>
          <w:p w14:paraId="261C5C6B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29124007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der Verarbeitung personenbezogener Daten besteht ferner das Recht auf Beschwerde bei der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Aufsichtsbehörde nach Art. 77 Abs. 1 DSGVO. Dies ist für den Freistaat Bayern der Bayerische Landesbeauftragte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für den Datenschutz, </w:t>
            </w:r>
            <w:proofErr w:type="spellStart"/>
            <w:r>
              <w:rPr>
                <w:rFonts w:ascii="ZurichBT-Roman" w:hAnsi="ZurichBT-Roman" w:cs="ZurichBT-Roman"/>
                <w:sz w:val="20"/>
                <w:szCs w:val="20"/>
              </w:rPr>
              <w:t>Wagmüllerstraße</w:t>
            </w:r>
            <w:proofErr w:type="spellEnd"/>
            <w:r>
              <w:rPr>
                <w:rFonts w:ascii="ZurichBT-Roman" w:hAnsi="ZurichBT-Roman" w:cs="ZurichBT-Roman"/>
                <w:sz w:val="20"/>
                <w:szCs w:val="20"/>
              </w:rPr>
              <w:t xml:space="preserve"> 18, 80538 München, poststelle@datenschutz-bayern.de.</w:t>
            </w:r>
          </w:p>
        </w:tc>
      </w:tr>
    </w:tbl>
    <w:p w14:paraId="7331A533" w14:textId="77777777" w:rsidR="00F54478" w:rsidRDefault="00F54478"/>
    <w:sectPr w:rsidR="00F54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C"/>
    <w:rsid w:val="00025AF5"/>
    <w:rsid w:val="00404E1F"/>
    <w:rsid w:val="0047168D"/>
    <w:rsid w:val="00592AF0"/>
    <w:rsid w:val="00622793"/>
    <w:rsid w:val="0067673D"/>
    <w:rsid w:val="008326ED"/>
    <w:rsid w:val="008862D8"/>
    <w:rsid w:val="00C31795"/>
    <w:rsid w:val="00DB631C"/>
    <w:rsid w:val="00DD6917"/>
    <w:rsid w:val="00E875D9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1D6"/>
  <w15:chartTrackingRefBased/>
  <w15:docId w15:val="{F843DB8D-8D32-41A9-926D-B6A5099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Preißinger – WEYRAUTHER Ingenieurgesellschaft mbH</dc:creator>
  <cp:keywords/>
  <dc:description/>
  <cp:lastModifiedBy>Gabriele Eulich</cp:lastModifiedBy>
  <cp:revision>10</cp:revision>
  <dcterms:created xsi:type="dcterms:W3CDTF">2020-03-11T13:13:00Z</dcterms:created>
  <dcterms:modified xsi:type="dcterms:W3CDTF">2024-03-21T11:35:00Z</dcterms:modified>
</cp:coreProperties>
</file>